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1A9" w:rsidRPr="00EB01A9" w:rsidRDefault="00EB01A9" w:rsidP="00EB01A9">
      <w:pPr>
        <w:ind w:left="-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01A9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EB01A9" w:rsidRPr="00EB01A9" w:rsidRDefault="00EB01A9" w:rsidP="00EB01A9">
      <w:pPr>
        <w:spacing w:line="360" w:lineRule="auto"/>
        <w:ind w:left="-180" w:firstLine="32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B01A9" w:rsidRPr="00EB01A9" w:rsidRDefault="00EB01A9" w:rsidP="00EB01A9">
      <w:pPr>
        <w:spacing w:line="360" w:lineRule="auto"/>
        <w:ind w:left="-180" w:firstLine="32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EB01A9">
        <w:rPr>
          <w:rFonts w:ascii="Times New Roman" w:hAnsi="Times New Roman" w:cs="Times New Roman"/>
          <w:sz w:val="28"/>
          <w:szCs w:val="28"/>
          <w:lang w:val="uk-UA"/>
        </w:rPr>
        <w:t xml:space="preserve">Ресурс може бути використано як на уроці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фізики </w:t>
      </w:r>
      <w:r w:rsidRPr="00EB01A9">
        <w:rPr>
          <w:rFonts w:ascii="Times New Roman" w:hAnsi="Times New Roman" w:cs="Times New Roman"/>
          <w:sz w:val="28"/>
          <w:szCs w:val="28"/>
          <w:lang w:val="uk-UA"/>
        </w:rPr>
        <w:t>у 8 класі при вивченні теми «</w:t>
      </w:r>
      <w:r>
        <w:rPr>
          <w:rFonts w:ascii="Times New Roman" w:hAnsi="Times New Roman" w:cs="Times New Roman"/>
          <w:sz w:val="28"/>
          <w:szCs w:val="28"/>
          <w:lang w:val="uk-UA"/>
        </w:rPr>
        <w:t>Закон збереження і перетворення енергії»</w:t>
      </w:r>
      <w:r w:rsidRPr="00EB01A9">
        <w:rPr>
          <w:rFonts w:ascii="Times New Roman" w:hAnsi="Times New Roman" w:cs="Times New Roman"/>
          <w:sz w:val="28"/>
          <w:szCs w:val="28"/>
          <w:lang w:val="uk-UA"/>
        </w:rPr>
        <w:t>, так і для позакласної роботи 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фізики</w:t>
      </w:r>
      <w:r w:rsidRPr="00EB01A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01A9" w:rsidRPr="00EB01A9" w:rsidRDefault="00EB01A9" w:rsidP="00EB01A9">
      <w:pPr>
        <w:spacing w:line="360" w:lineRule="auto"/>
        <w:ind w:left="-180" w:firstLine="88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Наведені приклади вічних двигунів, їх будова та принцип дії. Пояснено, чому даний тип двигуна не може бути вічним.</w:t>
      </w:r>
      <w:r w:rsidRPr="00EB01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B01A9" w:rsidRPr="00EB01A9" w:rsidRDefault="00EB01A9" w:rsidP="00EB01A9">
      <w:pPr>
        <w:spacing w:line="36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EB01A9">
        <w:rPr>
          <w:rFonts w:ascii="Times New Roman" w:hAnsi="Times New Roman" w:cs="Times New Roman"/>
          <w:sz w:val="28"/>
          <w:szCs w:val="28"/>
          <w:lang w:val="uk-UA"/>
        </w:rPr>
        <w:t>Ресурс буде корисний як  вчителям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фізики</w:t>
      </w:r>
      <w:r w:rsidRPr="00EB01A9">
        <w:rPr>
          <w:rFonts w:ascii="Times New Roman" w:hAnsi="Times New Roman" w:cs="Times New Roman"/>
          <w:sz w:val="28"/>
          <w:szCs w:val="28"/>
          <w:lang w:val="uk-UA"/>
        </w:rPr>
        <w:t xml:space="preserve">, так </w:t>
      </w:r>
      <w:bookmarkStart w:id="0" w:name="_GoBack"/>
      <w:bookmarkEnd w:id="0"/>
      <w:r w:rsidRPr="00EB01A9">
        <w:rPr>
          <w:rFonts w:ascii="Times New Roman" w:hAnsi="Times New Roman" w:cs="Times New Roman"/>
          <w:sz w:val="28"/>
          <w:szCs w:val="28"/>
          <w:lang w:val="uk-UA"/>
        </w:rPr>
        <w:t xml:space="preserve"> і  учням, які цікавляться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фізикою</w:t>
      </w:r>
      <w:r w:rsidRPr="00EB01A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91315" w:rsidRDefault="00791315"/>
    <w:sectPr w:rsidR="00791315" w:rsidSect="001A2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B01A9"/>
    <w:rsid w:val="00791315"/>
    <w:rsid w:val="00EB0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329</Characters>
  <Application>Microsoft Office Word</Application>
  <DocSecurity>0</DocSecurity>
  <Lines>2</Lines>
  <Paragraphs>1</Paragraphs>
  <ScaleCrop>false</ScaleCrop>
  <Company>Microsoft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2015-01-28T18:10:00Z</dcterms:created>
  <dcterms:modified xsi:type="dcterms:W3CDTF">2015-01-28T18:16:00Z</dcterms:modified>
</cp:coreProperties>
</file>